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pPr>
        <w:contextualSpacing w:val="0"/>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pPr>
        <w:contextualSpacing w:val="0"/>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pPr>
        <w:contextualSpacing w:val="0"/>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pPr>
        <w:contextualSpacing w:val="0"/>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pPr>
        <w:contextualSpacing w:val="0"/>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32"/>
          <w:szCs w:val="32"/>
          <w:rtl w:val="0"/>
        </w:rPr>
        <w:t xml:space="preserve">Waiver and Indemnity Agreement</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This is a Waiver and Indemnity Agreement between You and [</w:t>
      </w:r>
      <w:r w:rsidDel="00000000" w:rsidR="00000000" w:rsidRPr="00000000">
        <w:rPr>
          <w:rFonts w:ascii="Helvetica Neue" w:cs="Helvetica Neue" w:eastAsia="Helvetica Neue" w:hAnsi="Helvetica Neue"/>
          <w:sz w:val="20"/>
          <w:szCs w:val="20"/>
          <w:highlight w:val="yellow"/>
          <w:rtl w:val="0"/>
        </w:rPr>
        <w:t xml:space="preserve">insert practitioner name</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By engaging the services of [</w:t>
      </w:r>
      <w:r w:rsidDel="00000000" w:rsidR="00000000" w:rsidRPr="00000000">
        <w:rPr>
          <w:rFonts w:ascii="Helvetica Neue" w:cs="Helvetica Neue" w:eastAsia="Helvetica Neue" w:hAnsi="Helvetica Neue"/>
          <w:sz w:val="20"/>
          <w:szCs w:val="20"/>
          <w:highlight w:val="yellow"/>
          <w:rtl w:val="0"/>
        </w:rPr>
        <w:t xml:space="preserve">insert practitioner name</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____________________________ [full name] of ___________________________________________ [address]</w:t>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ACKNOWLEDGE AND AGREE:</w:t>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numPr>
          <w:ilvl w:val="0"/>
          <w:numId w:val="3"/>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sz w:val="20"/>
          <w:szCs w:val="20"/>
          <w:highlight w:val="yellow"/>
          <w:rtl w:val="0"/>
        </w:rPr>
        <w:t xml:space="preserve">insert practitioner name</w:t>
      </w:r>
      <w:r w:rsidDel="00000000" w:rsidR="00000000" w:rsidRPr="00000000">
        <w:rPr>
          <w:rFonts w:ascii="Helvetica Neue" w:cs="Helvetica Neue" w:eastAsia="Helvetica Neue" w:hAnsi="Helvetica Neue"/>
          <w:sz w:val="20"/>
          <w:szCs w:val="20"/>
          <w:rtl w:val="0"/>
        </w:rPr>
        <w:t xml:space="preserve">] is not a medical professional, and does not give medical advice. Treatment by [</w:t>
      </w:r>
      <w:r w:rsidDel="00000000" w:rsidR="00000000" w:rsidRPr="00000000">
        <w:rPr>
          <w:rFonts w:ascii="Helvetica Neue" w:cs="Helvetica Neue" w:eastAsia="Helvetica Neue" w:hAnsi="Helvetica Neue"/>
          <w:sz w:val="20"/>
          <w:szCs w:val="20"/>
          <w:highlight w:val="yellow"/>
          <w:rtl w:val="0"/>
        </w:rPr>
        <w:t xml:space="preserve">insert practitioner name</w:t>
      </w:r>
      <w:r w:rsidDel="00000000" w:rsidR="00000000" w:rsidRPr="00000000">
        <w:rPr>
          <w:rFonts w:ascii="Helvetica Neue" w:cs="Helvetica Neue" w:eastAsia="Helvetica Neue" w:hAnsi="Helvetica Neue"/>
          <w:sz w:val="20"/>
          <w:szCs w:val="20"/>
          <w:rtl w:val="0"/>
        </w:rPr>
        <w:t xml:space="preserve">] is not a substitute for professional medical treatment or advice, and does not purport to provide medical information or diagnoses. Treatment by [</w:t>
      </w:r>
      <w:r w:rsidDel="00000000" w:rsidR="00000000" w:rsidRPr="00000000">
        <w:rPr>
          <w:rFonts w:ascii="Helvetica Neue" w:cs="Helvetica Neue" w:eastAsia="Helvetica Neue" w:hAnsi="Helvetica Neue"/>
          <w:sz w:val="20"/>
          <w:szCs w:val="20"/>
          <w:highlight w:val="yellow"/>
          <w:rtl w:val="0"/>
        </w:rPr>
        <w:t xml:space="preserve">insert practitioner name</w:t>
      </w:r>
      <w:r w:rsidDel="00000000" w:rsidR="00000000" w:rsidRPr="00000000">
        <w:rPr>
          <w:rFonts w:ascii="Helvetica Neue" w:cs="Helvetica Neue" w:eastAsia="Helvetica Neue" w:hAnsi="Helvetica Neue"/>
          <w:sz w:val="20"/>
          <w:szCs w:val="20"/>
          <w:rtl w:val="0"/>
        </w:rPr>
        <w:t xml:space="preserve">] is not tailored to individuals, and does not take into account any preexisting medical conditions, interactions with any medication or medical treatment being undertaken by any individual. [</w:t>
      </w:r>
      <w:r w:rsidDel="00000000" w:rsidR="00000000" w:rsidRPr="00000000">
        <w:rPr>
          <w:rFonts w:ascii="Helvetica Neue" w:cs="Helvetica Neue" w:eastAsia="Helvetica Neue" w:hAnsi="Helvetica Neue"/>
          <w:sz w:val="20"/>
          <w:szCs w:val="20"/>
          <w:highlight w:val="yellow"/>
          <w:rtl w:val="0"/>
        </w:rPr>
        <w:t xml:space="preserve">insert practitioner name</w:t>
      </w:r>
      <w:r w:rsidDel="00000000" w:rsidR="00000000" w:rsidRPr="00000000">
        <w:rPr>
          <w:rFonts w:ascii="Helvetica Neue" w:cs="Helvetica Neue" w:eastAsia="Helvetica Neue" w:hAnsi="Helvetica Neue"/>
          <w:sz w:val="20"/>
          <w:szCs w:val="20"/>
          <w:rtl w:val="0"/>
        </w:rPr>
        <w:t xml:space="preserve">] recommends that patients seek professional medical advice before seeking treatment with [</w:t>
      </w:r>
      <w:r w:rsidDel="00000000" w:rsidR="00000000" w:rsidRPr="00000000">
        <w:rPr>
          <w:rFonts w:ascii="Helvetica Neue" w:cs="Helvetica Neue" w:eastAsia="Helvetica Neue" w:hAnsi="Helvetica Neue"/>
          <w:sz w:val="20"/>
          <w:szCs w:val="20"/>
          <w:highlight w:val="yellow"/>
          <w:rtl w:val="0"/>
        </w:rPr>
        <w:t xml:space="preserve">insert practitioner name</w:t>
      </w:r>
      <w:r w:rsidDel="00000000" w:rsidR="00000000" w:rsidRPr="00000000">
        <w:rPr>
          <w:rFonts w:ascii="Helvetica Neue" w:cs="Helvetica Neue" w:eastAsia="Helvetica Neue" w:hAnsi="Helvetica Neue"/>
          <w:sz w:val="20"/>
          <w:szCs w:val="20"/>
          <w:rtl w:val="0"/>
        </w:rPr>
        <w:t xml:space="preserve">], and before implementing any recommendations or advice given by [</w:t>
      </w:r>
      <w:r w:rsidDel="00000000" w:rsidR="00000000" w:rsidRPr="00000000">
        <w:rPr>
          <w:rFonts w:ascii="Helvetica Neue" w:cs="Helvetica Neue" w:eastAsia="Helvetica Neue" w:hAnsi="Helvetica Neue"/>
          <w:sz w:val="20"/>
          <w:szCs w:val="20"/>
          <w:highlight w:val="yellow"/>
          <w:rtl w:val="0"/>
        </w:rPr>
        <w:t xml:space="preserve">insert practitioner name</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sz w:val="20"/>
          <w:szCs w:val="20"/>
          <w:highlight w:val="yellow"/>
          <w:rtl w:val="0"/>
        </w:rPr>
        <w:t xml:space="preserve">insert practitioner name</w:t>
      </w:r>
      <w:r w:rsidDel="00000000" w:rsidR="00000000" w:rsidRPr="00000000">
        <w:rPr>
          <w:rFonts w:ascii="Helvetica Neue" w:cs="Helvetica Neue" w:eastAsia="Helvetica Neue" w:hAnsi="Helvetica Neue"/>
          <w:sz w:val="20"/>
          <w:szCs w:val="20"/>
          <w:rtl w:val="0"/>
        </w:rPr>
        <w:t xml:space="preserve">] and their directors, officers, employees, agents, contractors, consultants and representatives assume no responsibility or liability for any consequences, including any injury, death, damage, loss, delay, cost, expense, or inconvenience arising directly or indirectly from treatment by [</w:t>
      </w:r>
      <w:r w:rsidDel="00000000" w:rsidR="00000000" w:rsidRPr="00000000">
        <w:rPr>
          <w:rFonts w:ascii="Helvetica Neue" w:cs="Helvetica Neue" w:eastAsia="Helvetica Neue" w:hAnsi="Helvetica Neue"/>
          <w:sz w:val="20"/>
          <w:szCs w:val="20"/>
          <w:highlight w:val="yellow"/>
          <w:rtl w:val="0"/>
        </w:rPr>
        <w:t xml:space="preserve">insert practitioner name</w:t>
      </w:r>
      <w:r w:rsidDel="00000000" w:rsidR="00000000" w:rsidRPr="00000000">
        <w:rPr>
          <w:rFonts w:ascii="Helvetica Neue" w:cs="Helvetica Neue" w:eastAsia="Helvetica Neue" w:hAnsi="Helvetica Neue"/>
          <w:sz w:val="20"/>
          <w:szCs w:val="20"/>
          <w:rtl w:val="0"/>
        </w:rPr>
        <w:t xml:space="preserve">], or any action or inaction taken by you as a result of the information provided to you by [</w:t>
      </w:r>
      <w:r w:rsidDel="00000000" w:rsidR="00000000" w:rsidRPr="00000000">
        <w:rPr>
          <w:rFonts w:ascii="Helvetica Neue" w:cs="Helvetica Neue" w:eastAsia="Helvetica Neue" w:hAnsi="Helvetica Neue"/>
          <w:sz w:val="20"/>
          <w:szCs w:val="20"/>
          <w:highlight w:val="yellow"/>
          <w:rtl w:val="0"/>
        </w:rPr>
        <w:t xml:space="preserve">insert practitioner name</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sz w:val="20"/>
          <w:szCs w:val="20"/>
          <w:highlight w:val="yellow"/>
          <w:rtl w:val="0"/>
        </w:rPr>
        <w:t xml:space="preserve">insert practitioner name</w:t>
      </w:r>
      <w:r w:rsidDel="00000000" w:rsidR="00000000" w:rsidRPr="00000000">
        <w:rPr>
          <w:rFonts w:ascii="Helvetica Neue" w:cs="Helvetica Neue" w:eastAsia="Helvetica Neue" w:hAnsi="Helvetica Neue"/>
          <w:sz w:val="20"/>
          <w:szCs w:val="20"/>
          <w:rtl w:val="0"/>
        </w:rPr>
        <w:t xml:space="preserve">] does not represent or guarantee that patients will experience any result or outcome by implementing any recommendation or advice provided by [</w:t>
      </w:r>
      <w:r w:rsidDel="00000000" w:rsidR="00000000" w:rsidRPr="00000000">
        <w:rPr>
          <w:rFonts w:ascii="Helvetica Neue" w:cs="Helvetica Neue" w:eastAsia="Helvetica Neue" w:hAnsi="Helvetica Neue"/>
          <w:sz w:val="20"/>
          <w:szCs w:val="20"/>
          <w:highlight w:val="yellow"/>
          <w:rtl w:val="0"/>
        </w:rPr>
        <w:t xml:space="preserve">insert practitioner name</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have read this Waiver and Indemnity Agreement and fully understand its contents.</w:t>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Signature: _______________________________       Date: __________________________________</w:t>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tl w:val="0"/>
        </w:rPr>
      </w:r>
    </w:p>
    <w:sectPr>
      <w:headerReference r:id="rId6" w:type="default"/>
      <w:pgSz w:h="15840" w:w="12240"/>
      <w:pgMar w:bottom="720" w:top="720" w:left="720"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